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12D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12D2A" w:rsidRPr="00E12D2A">
              <w:rPr>
                <w:b/>
                <w:sz w:val="24"/>
                <w:szCs w:val="24"/>
              </w:rPr>
              <w:t>zagrożenia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85773" w:rsidRDefault="00D62D5D" w:rsidP="00511B25">
            <w:pPr>
              <w:rPr>
                <w:sz w:val="24"/>
                <w:szCs w:val="24"/>
              </w:rPr>
            </w:pPr>
            <w:r w:rsidRPr="0048577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544B48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1C43C1" w:rsidP="00511B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III/6, IV/8, V/9, V/10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11B25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44B48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6504" w:rsidRDefault="00896504" w:rsidP="000B54DE">
            <w:pPr>
              <w:rPr>
                <w:color w:val="FF0000"/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 xml:space="preserve">dr hab. Lucyna </w:t>
            </w:r>
            <w:proofErr w:type="spellStart"/>
            <w:r w:rsidRPr="00896504">
              <w:rPr>
                <w:sz w:val="24"/>
                <w:szCs w:val="24"/>
              </w:rPr>
              <w:t>Hurło</w:t>
            </w:r>
            <w:proofErr w:type="spellEnd"/>
            <w:r w:rsidRPr="00896504">
              <w:rPr>
                <w:sz w:val="24"/>
                <w:szCs w:val="24"/>
              </w:rPr>
              <w:t>, prof. PWSZ</w:t>
            </w:r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62D5D" w:rsidRPr="00566644" w:rsidRDefault="000B54DE" w:rsidP="00511B25">
            <w:pPr>
              <w:rPr>
                <w:color w:val="FF0000"/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 xml:space="preserve">mgr Bogumiła </w:t>
            </w:r>
            <w:proofErr w:type="spellStart"/>
            <w:r w:rsidRPr="00896504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96504" w:rsidRP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Poszerzenie wiedzy z zakresu zagrożeń występujących w poszczególnych środowiskach wychowawczych.</w:t>
            </w:r>
          </w:p>
          <w:p w:rsid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Rozwijanie umiejętności rozpoznawania, identyfikowania  oraz diagnozowania przyczyn i mechanizmów zachowań problemowych tkwiących w środowisku wychowawczym.</w:t>
            </w:r>
          </w:p>
          <w:p w:rsidR="00D62D5D" w:rsidRP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Ukazanie sposobu planowania pracy  z indywidualnym przypadkiem w celu zminimalizowanie negatywnego oddziaływania poszczególnych środowisk na jednostkę i/lub grupę.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11B2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55D6D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355D6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55D6D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55D6D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55D6D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6504" w:rsidRDefault="00896504" w:rsidP="00511B2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p</w:t>
            </w:r>
            <w:r w:rsidRPr="008358F1">
              <w:rPr>
                <w:sz w:val="22"/>
                <w:szCs w:val="22"/>
                <w:lang w:eastAsia="en-US"/>
              </w:rPr>
              <w:t>osiada uporządkowaną</w:t>
            </w:r>
            <w:r>
              <w:rPr>
                <w:sz w:val="22"/>
                <w:szCs w:val="22"/>
                <w:lang w:eastAsia="en-US"/>
              </w:rPr>
              <w:t xml:space="preserve"> i pogłębioną </w:t>
            </w:r>
            <w:r w:rsidRPr="008358F1">
              <w:rPr>
                <w:sz w:val="22"/>
                <w:szCs w:val="22"/>
                <w:lang w:eastAsia="en-US"/>
              </w:rPr>
              <w:t xml:space="preserve">wiedzę na temat opieki i wychowania dzieci i </w:t>
            </w:r>
            <w:r w:rsidRPr="00896504">
              <w:rPr>
                <w:sz w:val="24"/>
                <w:szCs w:val="24"/>
                <w:lang w:eastAsia="en-US"/>
              </w:rPr>
              <w:t xml:space="preserve">młodzieży na różnych etapach </w:t>
            </w:r>
            <w:r>
              <w:rPr>
                <w:sz w:val="24"/>
                <w:szCs w:val="24"/>
                <w:lang w:eastAsia="en-US"/>
              </w:rPr>
              <w:t>kształcenia ich</w:t>
            </w:r>
            <w:r w:rsidRPr="00896504">
              <w:rPr>
                <w:sz w:val="24"/>
                <w:szCs w:val="24"/>
                <w:lang w:eastAsia="en-US"/>
              </w:rPr>
              <w:t xml:space="preserve"> kulturowych, biologicznyc</w:t>
            </w:r>
            <w:r>
              <w:rPr>
                <w:sz w:val="24"/>
                <w:szCs w:val="24"/>
                <w:lang w:eastAsia="en-US"/>
              </w:rPr>
              <w:t>h i psychologicznych</w:t>
            </w:r>
            <w:r w:rsidRPr="00896504">
              <w:rPr>
                <w:sz w:val="24"/>
                <w:szCs w:val="24"/>
                <w:lang w:eastAsia="en-US"/>
              </w:rPr>
              <w:t xml:space="preserve"> podstaw, także w zakresie zagrożeń środowisk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6504" w:rsidRDefault="00896504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ma pogłębioną wiedzę o różnych rodzajach więzi społecznych i o rządzących nimi prawidłowościach;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posiada poszerzoną wiedzę na temat różnych środowisk wychowawczych oraz specyfi</w:t>
            </w:r>
            <w:r>
              <w:rPr>
                <w:sz w:val="24"/>
                <w:szCs w:val="24"/>
                <w:lang w:eastAsia="en-US"/>
              </w:rPr>
              <w:t>ki</w:t>
            </w:r>
            <w:r w:rsidRPr="00896504">
              <w:rPr>
                <w:sz w:val="24"/>
                <w:szCs w:val="24"/>
                <w:lang w:eastAsia="en-US"/>
              </w:rPr>
              <w:t xml:space="preserve"> funkcjonowania jednostek w kontekście prawidłowości i nieprawidłowości rozwojowych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896504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potrafi stosować wiedzę teoretyczną z zakresu pedagogiki, psychologii, teorii wychowania, socjologii w celu analizowania i interpretowania złożonych problemów wychowawczych, opiekuńczych, pomocowych;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190A66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potrafi wybrać i oceniać przydatność typowych metod, procedur, środków i dobrych praktyk w celu efektywnego realizowania zadań wychowawczych, opiekuńczych i dydaktycznych związanych z zagrożeniami w środowisku rodzinnym, grupie rówieśniczej, w szkole, mass mediach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90A66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6DC0" w:rsidRDefault="00190A66" w:rsidP="00AE6DC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j</w:t>
            </w:r>
            <w:r w:rsidRPr="008358F1">
              <w:rPr>
                <w:sz w:val="22"/>
                <w:szCs w:val="22"/>
                <w:lang w:eastAsia="en-US"/>
              </w:rPr>
              <w:t>est świadomy istnienia moralnego i etycznego wymiaru zagrożeń środowisk wychowawczych, samodzielnie poszukuje optymalnych rozwiązań w odni</w:t>
            </w:r>
            <w:r>
              <w:rPr>
                <w:sz w:val="22"/>
                <w:szCs w:val="22"/>
                <w:lang w:eastAsia="en-US"/>
              </w:rPr>
              <w:t>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190A66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AE6DC0" w:rsidRDefault="00190A66" w:rsidP="00AE6DC0">
            <w:pPr>
              <w:rPr>
                <w:sz w:val="24"/>
                <w:szCs w:val="24"/>
              </w:rPr>
            </w:pPr>
            <w:r w:rsidRPr="008358F1">
              <w:rPr>
                <w:sz w:val="22"/>
                <w:szCs w:val="22"/>
                <w:lang w:eastAsia="en-US"/>
              </w:rPr>
              <w:t>odpowiedzialnie i samodzielnie przygotowuje się do pracy pedagogicznej, potrafi określić priorytety służące realizacji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896504" w:rsidRDefault="00896504" w:rsidP="00896504">
            <w:pPr>
              <w:rPr>
                <w:sz w:val="24"/>
                <w:szCs w:val="24"/>
              </w:rPr>
            </w:pP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Wyjaśnienie podstawowych pojęć: patologia, zagrożenie, wsparcie społeczne, diagnoza, profilaktyka.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Typologia środowisk i ich wpływ na wychowanie człowieka.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Etiologia zagrożeń i patologii wśród dzieci i młodzieży.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Zagrożenie dzieci i młodzieży tkwiące w rodzinie.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Zagrożenie w środowisku społeczno-wychowawczym szkoły.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wśród młodzieży w grupie rówieśniczej.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w świecie najnowszych technologii.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globalne i lokalne.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Uwarunkowania procesu diagnostycznego.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Podstawowe techniki i narzędzia diagnostyczne stosowane w praktyce edukacyjnej.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Instytucje diagnozujące środowisko.</w:t>
            </w:r>
          </w:p>
          <w:p w:rsidR="00D62D5D" w:rsidRPr="00C75B65" w:rsidRDefault="00D62D5D" w:rsidP="00AE6DC0">
            <w:pPr>
              <w:rPr>
                <w:sz w:val="22"/>
                <w:szCs w:val="22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Pilch T., </w:t>
            </w:r>
            <w:proofErr w:type="spellStart"/>
            <w:r w:rsidRPr="00190A66">
              <w:rPr>
                <w:sz w:val="24"/>
                <w:szCs w:val="24"/>
              </w:rPr>
              <w:t>Leparczyk</w:t>
            </w:r>
            <w:proofErr w:type="spellEnd"/>
            <w:r w:rsidRPr="00190A66">
              <w:rPr>
                <w:sz w:val="24"/>
                <w:szCs w:val="24"/>
              </w:rPr>
              <w:t xml:space="preserve"> I. (red.) </w:t>
            </w:r>
            <w:r w:rsidRPr="00190A66">
              <w:rPr>
                <w:i/>
                <w:sz w:val="24"/>
                <w:szCs w:val="24"/>
              </w:rPr>
              <w:t>Pedagogika społeczna. Człowiek w zmieniającym się świecie</w:t>
            </w:r>
            <w:r w:rsidRPr="00190A66">
              <w:rPr>
                <w:sz w:val="24"/>
                <w:szCs w:val="24"/>
              </w:rPr>
              <w:t>, Warszawa 2003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Kawula S.,  </w:t>
            </w:r>
            <w:proofErr w:type="spellStart"/>
            <w:r w:rsidRPr="00190A66">
              <w:rPr>
                <w:sz w:val="24"/>
                <w:szCs w:val="24"/>
              </w:rPr>
              <w:t>Brągiel</w:t>
            </w:r>
            <w:proofErr w:type="spellEnd"/>
            <w:r w:rsidRPr="00190A66">
              <w:rPr>
                <w:sz w:val="24"/>
                <w:szCs w:val="24"/>
              </w:rPr>
              <w:t xml:space="preserve"> J.,  </w:t>
            </w:r>
            <w:proofErr w:type="spellStart"/>
            <w:r w:rsidRPr="00190A66">
              <w:rPr>
                <w:sz w:val="24"/>
                <w:szCs w:val="24"/>
              </w:rPr>
              <w:t>Janke</w:t>
            </w:r>
            <w:proofErr w:type="spellEnd"/>
            <w:r w:rsidRPr="00190A66">
              <w:rPr>
                <w:sz w:val="24"/>
                <w:szCs w:val="24"/>
              </w:rPr>
              <w:t xml:space="preserve"> A.W.  (red.) </w:t>
            </w:r>
            <w:r w:rsidRPr="00190A66">
              <w:rPr>
                <w:i/>
                <w:sz w:val="24"/>
                <w:szCs w:val="24"/>
              </w:rPr>
              <w:t>Pedagogika rodziny. Obszary, panorama problematyk</w:t>
            </w:r>
            <w:r w:rsidRPr="00190A66">
              <w:rPr>
                <w:sz w:val="24"/>
                <w:szCs w:val="24"/>
              </w:rPr>
              <w:t>i. Toruń 2007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Lepa A., </w:t>
            </w:r>
            <w:r w:rsidRPr="00190A66">
              <w:rPr>
                <w:i/>
                <w:sz w:val="24"/>
                <w:szCs w:val="24"/>
              </w:rPr>
              <w:t>Pedagogika mass mediów</w:t>
            </w:r>
            <w:r w:rsidRPr="00190A66">
              <w:rPr>
                <w:sz w:val="24"/>
                <w:szCs w:val="24"/>
              </w:rPr>
              <w:t>, Łódź 2003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Czerny J., </w:t>
            </w:r>
            <w:r w:rsidRPr="00190A66">
              <w:rPr>
                <w:i/>
                <w:sz w:val="24"/>
                <w:szCs w:val="24"/>
              </w:rPr>
              <w:t>Zagrożenia wychowawcze we współczesnym świecie</w:t>
            </w:r>
            <w:r w:rsidRPr="00190A66">
              <w:rPr>
                <w:sz w:val="24"/>
                <w:szCs w:val="24"/>
              </w:rPr>
              <w:t>, Katowice 1999</w:t>
            </w:r>
          </w:p>
          <w:p w:rsidR="00D62D5D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Jarosz E. Wysocka E., </w:t>
            </w:r>
            <w:r w:rsidRPr="00190A66">
              <w:rPr>
                <w:i/>
                <w:sz w:val="24"/>
                <w:szCs w:val="24"/>
              </w:rPr>
              <w:t xml:space="preserve">Diagnoza psychopedagogiczna, podstawowe problemy i rozwiązania, </w:t>
            </w:r>
            <w:r w:rsidRPr="00190A66">
              <w:rPr>
                <w:sz w:val="24"/>
                <w:szCs w:val="24"/>
              </w:rPr>
              <w:t>Warszawa 2006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96504" w:rsidRPr="00190A66" w:rsidRDefault="00896504" w:rsidP="00896504">
            <w:pPr>
              <w:ind w:left="72"/>
              <w:rPr>
                <w:iCs/>
                <w:sz w:val="24"/>
                <w:szCs w:val="24"/>
              </w:rPr>
            </w:pPr>
            <w:proofErr w:type="spellStart"/>
            <w:r w:rsidRPr="00190A66">
              <w:rPr>
                <w:iCs/>
                <w:sz w:val="24"/>
                <w:szCs w:val="24"/>
              </w:rPr>
              <w:t>Niemierko</w:t>
            </w:r>
            <w:proofErr w:type="spellEnd"/>
            <w:r w:rsidRPr="00190A66">
              <w:rPr>
                <w:iCs/>
                <w:sz w:val="24"/>
                <w:szCs w:val="24"/>
              </w:rPr>
              <w:t xml:space="preserve"> B. </w:t>
            </w:r>
            <w:r w:rsidRPr="00190A66">
              <w:rPr>
                <w:i/>
                <w:iCs/>
                <w:sz w:val="24"/>
                <w:szCs w:val="24"/>
              </w:rPr>
              <w:t>Diagnostyka edukacyjna. Podręcznik akademicki,</w:t>
            </w:r>
            <w:r w:rsidRPr="00190A66">
              <w:rPr>
                <w:iCs/>
                <w:sz w:val="24"/>
                <w:szCs w:val="24"/>
              </w:rPr>
              <w:t xml:space="preserve"> Warszawa 2009</w:t>
            </w:r>
          </w:p>
          <w:p w:rsidR="00896504" w:rsidRPr="00190A66" w:rsidRDefault="00896504" w:rsidP="00896504">
            <w:pPr>
              <w:ind w:left="72"/>
              <w:rPr>
                <w:iCs/>
                <w:sz w:val="24"/>
                <w:szCs w:val="24"/>
              </w:rPr>
            </w:pPr>
            <w:proofErr w:type="spellStart"/>
            <w:r w:rsidRPr="00190A66">
              <w:rPr>
                <w:iCs/>
                <w:sz w:val="24"/>
                <w:szCs w:val="24"/>
              </w:rPr>
              <w:lastRenderedPageBreak/>
              <w:t>Łobacz</w:t>
            </w:r>
            <w:proofErr w:type="spellEnd"/>
            <w:r w:rsidRPr="00190A66">
              <w:rPr>
                <w:iCs/>
                <w:sz w:val="24"/>
                <w:szCs w:val="24"/>
              </w:rPr>
              <w:t xml:space="preserve"> M., Telewizja – szanse i zagrożenia wychowawcze. Tychy 2007</w:t>
            </w:r>
          </w:p>
          <w:p w:rsidR="00D62D5D" w:rsidRPr="00190A66" w:rsidRDefault="00896504" w:rsidP="00896504">
            <w:pPr>
              <w:ind w:left="72"/>
              <w:rPr>
                <w:sz w:val="24"/>
                <w:szCs w:val="24"/>
              </w:rPr>
            </w:pPr>
            <w:r w:rsidRPr="00190A66">
              <w:rPr>
                <w:iCs/>
                <w:sz w:val="24"/>
                <w:szCs w:val="24"/>
              </w:rPr>
              <w:t xml:space="preserve">Izdebska J., </w:t>
            </w:r>
            <w:r w:rsidRPr="00190A66">
              <w:rPr>
                <w:i/>
                <w:iCs/>
                <w:sz w:val="24"/>
                <w:szCs w:val="24"/>
              </w:rPr>
              <w:t>Dziecko w rodzinie u progu XXI wieku: nadzieje i niepokoje</w:t>
            </w:r>
            <w:r w:rsidRPr="00190A66">
              <w:rPr>
                <w:iCs/>
                <w:sz w:val="24"/>
                <w:szCs w:val="24"/>
              </w:rPr>
              <w:t>,  Białystok 2000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511B2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190A66" w:rsidRDefault="00896504" w:rsidP="00190A66">
            <w:pPr>
              <w:ind w:left="72"/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>Dyskusja, burza mózgów, analiza indywidualnych przypadków, ćwiczenia praktyczne.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355D6D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18"/>
                <w:szCs w:val="18"/>
              </w:rPr>
            </w:pPr>
          </w:p>
          <w:p w:rsidR="00D62D5D" w:rsidRPr="00355D6D" w:rsidRDefault="00D62D5D" w:rsidP="00511B25">
            <w:pPr>
              <w:jc w:val="center"/>
              <w:rPr>
                <w:sz w:val="22"/>
                <w:szCs w:val="22"/>
              </w:rPr>
            </w:pPr>
            <w:r w:rsidRPr="00355D6D">
              <w:rPr>
                <w:sz w:val="22"/>
                <w:szCs w:val="22"/>
              </w:rPr>
              <w:t xml:space="preserve">Nr efektu </w:t>
            </w:r>
            <w:r w:rsidR="00355D6D" w:rsidRPr="00355D6D">
              <w:rPr>
                <w:sz w:val="22"/>
                <w:szCs w:val="22"/>
              </w:rPr>
              <w:t>kształcenia</w:t>
            </w:r>
            <w:r w:rsidRPr="00355D6D">
              <w:rPr>
                <w:sz w:val="22"/>
                <w:szCs w:val="22"/>
              </w:rPr>
              <w:t>/grupy efektów</w:t>
            </w:r>
            <w:r w:rsidRPr="00355D6D">
              <w:rPr>
                <w:sz w:val="22"/>
                <w:szCs w:val="22"/>
              </w:rPr>
              <w:br/>
            </w:r>
          </w:p>
        </w:tc>
      </w:tr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90A66" w:rsidRDefault="00190A66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Dyskusja, ćw. praktyczne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AE6DC0" w:rsidRDefault="00AE6DC0" w:rsidP="00190A66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01</w:t>
            </w:r>
            <w:r w:rsidR="00190A66">
              <w:rPr>
                <w:sz w:val="24"/>
                <w:szCs w:val="24"/>
              </w:rPr>
              <w:t xml:space="preserve"> - 07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190A66" w:rsidRDefault="00896504" w:rsidP="00511B25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Prezentacja </w:t>
            </w:r>
            <w:r w:rsidR="00190A66">
              <w:rPr>
                <w:sz w:val="24"/>
                <w:szCs w:val="24"/>
              </w:rPr>
              <w:t xml:space="preserve">multimedialna, praca w grupach, </w:t>
            </w:r>
            <w:r w:rsidR="00190A66" w:rsidRPr="00190A66">
              <w:rPr>
                <w:sz w:val="24"/>
                <w:szCs w:val="24"/>
              </w:rPr>
              <w:t>analiza indywidualnych przypadków</w:t>
            </w:r>
          </w:p>
        </w:tc>
        <w:tc>
          <w:tcPr>
            <w:tcW w:w="1800" w:type="dxa"/>
          </w:tcPr>
          <w:p w:rsidR="00D62D5D" w:rsidRPr="00AE6DC0" w:rsidRDefault="00190A66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01 - 05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190A66" w:rsidRDefault="00896504" w:rsidP="00511B25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D62D5D" w:rsidRPr="00AE6DC0" w:rsidRDefault="00473287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3 - 06</w:t>
            </w:r>
          </w:p>
        </w:tc>
      </w:tr>
      <w:tr w:rsidR="00D62D5D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E6DC0" w:rsidRDefault="00D62D5D" w:rsidP="00511B25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AE6DC0" w:rsidRDefault="000B414A" w:rsidP="00AE6DC0">
            <w:pPr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Zal</w:t>
            </w:r>
            <w:proofErr w:type="spellEnd"/>
            <w:r w:rsidRPr="00AE6DC0">
              <w:rPr>
                <w:sz w:val="24"/>
                <w:szCs w:val="24"/>
              </w:rPr>
              <w:t>.</w:t>
            </w:r>
            <w:r w:rsidR="00AE6DC0" w:rsidRPr="00AE6DC0">
              <w:rPr>
                <w:sz w:val="24"/>
                <w:szCs w:val="24"/>
              </w:rPr>
              <w:t xml:space="preserve"> </w:t>
            </w:r>
          </w:p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- kolokwium</w:t>
            </w:r>
          </w:p>
          <w:p w:rsidR="00D62D5D" w:rsidRPr="00AE6DC0" w:rsidRDefault="00D62D5D" w:rsidP="00190A66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11B25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44B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544B48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44B48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44B48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44B48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E1089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190A6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B54DE"/>
    <w:rsid w:val="000C2A17"/>
    <w:rsid w:val="000E7635"/>
    <w:rsid w:val="0013361A"/>
    <w:rsid w:val="00171949"/>
    <w:rsid w:val="00190A66"/>
    <w:rsid w:val="001C43C1"/>
    <w:rsid w:val="00292893"/>
    <w:rsid w:val="00346E51"/>
    <w:rsid w:val="00355D6D"/>
    <w:rsid w:val="003A1788"/>
    <w:rsid w:val="003E7A7E"/>
    <w:rsid w:val="003F403D"/>
    <w:rsid w:val="00473287"/>
    <w:rsid w:val="00485773"/>
    <w:rsid w:val="00511B25"/>
    <w:rsid w:val="00534D91"/>
    <w:rsid w:val="00544B48"/>
    <w:rsid w:val="00585324"/>
    <w:rsid w:val="0063334D"/>
    <w:rsid w:val="006A78F5"/>
    <w:rsid w:val="006B548D"/>
    <w:rsid w:val="006C7DB2"/>
    <w:rsid w:val="00713AD5"/>
    <w:rsid w:val="00741326"/>
    <w:rsid w:val="00821A6D"/>
    <w:rsid w:val="00896504"/>
    <w:rsid w:val="008D5A87"/>
    <w:rsid w:val="008E19A8"/>
    <w:rsid w:val="00900650"/>
    <w:rsid w:val="00903F80"/>
    <w:rsid w:val="00993744"/>
    <w:rsid w:val="009A7959"/>
    <w:rsid w:val="00AE5499"/>
    <w:rsid w:val="00AE6DC0"/>
    <w:rsid w:val="00B65465"/>
    <w:rsid w:val="00B673E5"/>
    <w:rsid w:val="00B8238C"/>
    <w:rsid w:val="00C94F3E"/>
    <w:rsid w:val="00CF3D2D"/>
    <w:rsid w:val="00CF598C"/>
    <w:rsid w:val="00D30D27"/>
    <w:rsid w:val="00D61606"/>
    <w:rsid w:val="00D62D5D"/>
    <w:rsid w:val="00D76676"/>
    <w:rsid w:val="00D828D1"/>
    <w:rsid w:val="00DE1089"/>
    <w:rsid w:val="00E12D2A"/>
    <w:rsid w:val="00EA2BC5"/>
    <w:rsid w:val="00ED2D76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89650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9650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2018-12-14T09:50:00Z</dcterms:created>
  <dcterms:modified xsi:type="dcterms:W3CDTF">2019-03-02T18:27:00Z</dcterms:modified>
</cp:coreProperties>
</file>